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1900054" cy="12049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0054" cy="1204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Burbrella Learning Academy Curriculum Map </w:t>
      </w:r>
    </w:p>
    <w:p w:rsidR="00000000" w:rsidDel="00000000" w:rsidP="00000000" w:rsidRDefault="00000000" w:rsidRPr="00000000" w14:paraId="00000003">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2nd Semester </w:t>
      </w:r>
    </w:p>
    <w:p w:rsidR="00000000" w:rsidDel="00000000" w:rsidP="00000000" w:rsidRDefault="00000000" w:rsidRPr="00000000" w14:paraId="00000004">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28"/>
          <w:szCs w:val="28"/>
          <w:rtl w:val="0"/>
        </w:rPr>
        <w:t xml:space="preserve">January 2025 - Reading/ ELA</w: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630" w:tblpY="0"/>
        <w:tblW w:w="140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00"/>
        <w:gridCol w:w="4425"/>
        <w:tblGridChange w:id="0">
          <w:tblGrid>
            <w:gridCol w:w="4800"/>
            <w:gridCol w:w="4800"/>
            <w:gridCol w:w="4425"/>
          </w:tblGrid>
        </w:tblGridChange>
      </w:tblGrid>
      <w:tr>
        <w:trPr>
          <w:cantSplit w:val="0"/>
          <w:trHeight w:val="1152.1093749999998" w:hRule="atLeast"/>
          <w:tblHeader w:val="0"/>
        </w:trPr>
        <w:tc>
          <w:tcPr>
            <w:gridSpan w:val="3"/>
            <w:shd w:fill="8e7cc3" w:val="clear"/>
          </w:tcPr>
          <w:p w:rsidR="00000000" w:rsidDel="00000000" w:rsidP="00000000" w:rsidRDefault="00000000" w:rsidRPr="00000000" w14:paraId="0000000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Implementation </w:t>
            </w:r>
          </w:p>
          <w:p w:rsidR="00000000" w:rsidDel="00000000" w:rsidP="00000000" w:rsidRDefault="00000000" w:rsidRPr="00000000" w14:paraId="00000007">
            <w:pPr>
              <w:widowControl w:val="0"/>
              <w:spacing w:line="240" w:lineRule="auto"/>
              <w:jc w:val="cente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Use this table to keep track of student learning - K-1st</w:t>
            </w:r>
            <w:r w:rsidDel="00000000" w:rsidR="00000000" w:rsidRPr="00000000">
              <w:rPr>
                <w:rtl w:val="0"/>
              </w:rPr>
            </w:r>
          </w:p>
        </w:tc>
      </w:tr>
      <w:tr>
        <w:trPr>
          <w:cantSplit w:val="0"/>
          <w:trHeight w:val="460" w:hRule="atLeast"/>
          <w:tblHeader w:val="0"/>
        </w:trPr>
        <w:tc>
          <w:tcPr>
            <w:vMerge w:val="restart"/>
          </w:tcPr>
          <w:p w:rsidR="00000000" w:rsidDel="00000000" w:rsidP="00000000" w:rsidRDefault="00000000" w:rsidRPr="00000000" w14:paraId="0000000A">
            <w:pPr>
              <w:widowControl w:val="0"/>
              <w:spacing w:line="240" w:lineRule="auto"/>
              <w:ind w:left="0" w:firstLine="0"/>
              <w:rPr/>
            </w:pPr>
            <w:r w:rsidDel="00000000" w:rsidR="00000000" w:rsidRPr="00000000">
              <w:rPr>
                <w:b w:val="1"/>
                <w:rtl w:val="0"/>
              </w:rPr>
              <w:t xml:space="preserve">Implementation - Learning Approaches</w:t>
            </w:r>
            <w:r w:rsidDel="00000000" w:rsidR="00000000" w:rsidRPr="00000000">
              <w:rPr>
                <w:rtl w:val="0"/>
              </w:rPr>
            </w:r>
          </w:p>
          <w:p w:rsidR="00000000" w:rsidDel="00000000" w:rsidP="00000000" w:rsidRDefault="00000000" w:rsidRPr="00000000" w14:paraId="0000000B">
            <w:pPr>
              <w:spacing w:after="240" w:before="240" w:lineRule="auto"/>
              <w:ind w:left="0" w:firstLine="0"/>
              <w:rPr>
                <w:b w:val="1"/>
              </w:rPr>
            </w:pPr>
            <w:r w:rsidDel="00000000" w:rsidR="00000000" w:rsidRPr="00000000">
              <w:rPr>
                <w:b w:val="1"/>
                <w:rtl w:val="0"/>
              </w:rPr>
              <w:t xml:space="preserve">Nature:</w:t>
            </w:r>
          </w:p>
          <w:p w:rsidR="00000000" w:rsidDel="00000000" w:rsidP="00000000" w:rsidRDefault="00000000" w:rsidRPr="00000000" w14:paraId="0000000C">
            <w:pPr>
              <w:numPr>
                <w:ilvl w:val="0"/>
                <w:numId w:val="5"/>
              </w:numPr>
              <w:spacing w:after="240" w:before="240" w:lineRule="auto"/>
              <w:ind w:left="720" w:hanging="360"/>
              <w:rPr/>
            </w:pPr>
            <w:r w:rsidDel="00000000" w:rsidR="00000000" w:rsidRPr="00000000">
              <w:rPr>
                <w:rtl w:val="0"/>
              </w:rPr>
              <w:t xml:space="preserve">Create Nature-Inspired Stories: After reading books about nature (such as "Leaf Man" by Lois Ehlert), students can gather natural materials like leaves, twigs, and flowers to create their own nature-inspired stories. They can then present their stories to the class.</w:t>
            </w:r>
          </w:p>
          <w:p w:rsidR="00000000" w:rsidDel="00000000" w:rsidP="00000000" w:rsidRDefault="00000000" w:rsidRPr="00000000" w14:paraId="0000000D">
            <w:pPr>
              <w:spacing w:after="240" w:before="240" w:lineRule="auto"/>
              <w:ind w:left="0" w:firstLine="0"/>
              <w:rPr/>
            </w:pPr>
            <w:r w:rsidDel="00000000" w:rsidR="00000000" w:rsidRPr="00000000">
              <w:rPr>
                <w:b w:val="1"/>
                <w:rtl w:val="0"/>
              </w:rPr>
              <w:t xml:space="preserve">Play:</w:t>
            </w:r>
            <w:r w:rsidDel="00000000" w:rsidR="00000000" w:rsidRPr="00000000">
              <w:rPr>
                <w:rtl w:val="0"/>
              </w:rPr>
              <w:t xml:space="preserve"> </w:t>
            </w:r>
          </w:p>
          <w:p w:rsidR="00000000" w:rsidDel="00000000" w:rsidP="00000000" w:rsidRDefault="00000000" w:rsidRPr="00000000" w14:paraId="0000000E">
            <w:pPr>
              <w:numPr>
                <w:ilvl w:val="0"/>
                <w:numId w:val="12"/>
              </w:numPr>
              <w:spacing w:after="240" w:before="240" w:lineRule="auto"/>
              <w:ind w:left="720" w:hanging="360"/>
              <w:rPr>
                <w:u w:val="none"/>
              </w:rPr>
            </w:pPr>
            <w:r w:rsidDel="00000000" w:rsidR="00000000" w:rsidRPr="00000000">
              <w:rPr>
                <w:b w:val="1"/>
                <w:rtl w:val="0"/>
              </w:rPr>
              <w:t xml:space="preserve">Storytelling Puppets:</w:t>
            </w:r>
            <w:r w:rsidDel="00000000" w:rsidR="00000000" w:rsidRPr="00000000">
              <w:rPr>
                <w:rtl w:val="0"/>
              </w:rPr>
              <w:t xml:space="preserve"> Provide students with simple puppets (either purchased or made from socks or paper bags) and ask them to retell a story or create new ones using their puppets. This promotes imagination, vocabulary development, and fluency.</w:t>
            </w:r>
          </w:p>
          <w:p w:rsidR="00000000" w:rsidDel="00000000" w:rsidP="00000000" w:rsidRDefault="00000000" w:rsidRPr="00000000" w14:paraId="0000000F">
            <w:pPr>
              <w:spacing w:after="240" w:before="240" w:lineRule="auto"/>
              <w:ind w:left="0" w:firstLine="0"/>
              <w:rPr/>
            </w:pPr>
            <w:r w:rsidDel="00000000" w:rsidR="00000000" w:rsidRPr="00000000">
              <w:rPr>
                <w:b w:val="1"/>
                <w:rtl w:val="0"/>
              </w:rPr>
              <w:t xml:space="preserve">PBL:</w:t>
            </w:r>
            <w:r w:rsidDel="00000000" w:rsidR="00000000" w:rsidRPr="00000000">
              <w:rPr>
                <w:rtl w:val="0"/>
              </w:rPr>
            </w:r>
          </w:p>
          <w:p w:rsidR="00000000" w:rsidDel="00000000" w:rsidP="00000000" w:rsidRDefault="00000000" w:rsidRPr="00000000" w14:paraId="00000010">
            <w:pPr>
              <w:numPr>
                <w:ilvl w:val="0"/>
                <w:numId w:val="7"/>
              </w:numPr>
              <w:spacing w:after="240" w:before="240" w:lineRule="auto"/>
              <w:ind w:left="720" w:hanging="360"/>
              <w:rPr>
                <w:u w:val="none"/>
              </w:rPr>
            </w:pPr>
            <w:r w:rsidDel="00000000" w:rsidR="00000000" w:rsidRPr="00000000">
              <w:rPr>
                <w:b w:val="1"/>
                <w:rtl w:val="0"/>
              </w:rPr>
              <w:t xml:space="preserve">Create a Class Storybook:</w:t>
            </w:r>
            <w:r w:rsidDel="00000000" w:rsidR="00000000" w:rsidRPr="00000000">
              <w:rPr>
                <w:rtl w:val="0"/>
              </w:rPr>
              <w:t xml:space="preserve"> Students can work together to create a class storybook. After reading a book, each child can draw pictures or write a few words to contribute to the story. The project might include different sections where students explore key elements such as character, setting, and plot. This helps develop comprehension and storytelling skills while fostering collaboration.</w:t>
            </w:r>
          </w:p>
          <w:p w:rsidR="00000000" w:rsidDel="00000000" w:rsidP="00000000" w:rsidRDefault="00000000" w:rsidRPr="00000000" w14:paraId="00000011">
            <w:pPr>
              <w:spacing w:after="240" w:before="240" w:lineRule="auto"/>
              <w:ind w:left="0" w:firstLine="0"/>
              <w:rPr>
                <w:b w:val="1"/>
              </w:rPr>
            </w:pPr>
            <w:r w:rsidDel="00000000" w:rsidR="00000000" w:rsidRPr="00000000">
              <w:rPr>
                <w:b w:val="1"/>
                <w:rtl w:val="0"/>
              </w:rPr>
              <w:t xml:space="preserve">SEL: </w:t>
            </w:r>
          </w:p>
          <w:p w:rsidR="00000000" w:rsidDel="00000000" w:rsidP="00000000" w:rsidRDefault="00000000" w:rsidRPr="00000000" w14:paraId="00000012">
            <w:pPr>
              <w:numPr>
                <w:ilvl w:val="0"/>
                <w:numId w:val="2"/>
              </w:numPr>
              <w:spacing w:after="240" w:before="240" w:lineRule="auto"/>
              <w:ind w:left="720" w:hanging="360"/>
              <w:rPr/>
            </w:pPr>
            <w:r w:rsidDel="00000000" w:rsidR="00000000" w:rsidRPr="00000000">
              <w:rPr>
                <w:rtl w:val="0"/>
              </w:rPr>
              <w:t xml:space="preserve">Feelings Book: Create a class "Feelings Book" where students draw pictures of different emotions and associate them with specific characters or scenes from a story. This can be used to help students understand and express their own emotions.</w:t>
            </w:r>
          </w:p>
          <w:p w:rsidR="00000000" w:rsidDel="00000000" w:rsidP="00000000" w:rsidRDefault="00000000" w:rsidRPr="00000000" w14:paraId="0000001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w:t>
            </w:r>
          </w:p>
          <w:p w:rsidR="00000000" w:rsidDel="00000000" w:rsidP="00000000" w:rsidRDefault="00000000" w:rsidRPr="00000000" w14:paraId="00000025">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Hello</w:t>
            </w:r>
          </w:p>
          <w:p w:rsidR="00000000" w:rsidDel="00000000" w:rsidP="00000000" w:rsidRDefault="00000000" w:rsidRPr="00000000" w14:paraId="00000026">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Age</w:t>
            </w:r>
          </w:p>
          <w:p w:rsidR="00000000" w:rsidDel="00000000" w:rsidP="00000000" w:rsidRDefault="00000000" w:rsidRPr="00000000" w14:paraId="00000027">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Appear</w:t>
            </w:r>
          </w:p>
          <w:p w:rsidR="00000000" w:rsidDel="00000000" w:rsidP="00000000" w:rsidRDefault="00000000" w:rsidRPr="00000000" w14:paraId="00000028">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Artist</w:t>
            </w:r>
          </w:p>
          <w:p w:rsidR="00000000" w:rsidDel="00000000" w:rsidP="00000000" w:rsidRDefault="00000000" w:rsidRPr="00000000" w14:paraId="00000029">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Autumn</w:t>
            </w:r>
          </w:p>
          <w:p w:rsidR="00000000" w:rsidDel="00000000" w:rsidP="00000000" w:rsidRDefault="00000000" w:rsidRPr="00000000" w14:paraId="0000002A">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Bay</w:t>
            </w:r>
          </w:p>
          <w:p w:rsidR="00000000" w:rsidDel="00000000" w:rsidP="00000000" w:rsidRDefault="00000000" w:rsidRPr="00000000" w14:paraId="0000002B">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Beak</w:t>
            </w:r>
          </w:p>
          <w:p w:rsidR="00000000" w:rsidDel="00000000" w:rsidP="00000000" w:rsidRDefault="00000000" w:rsidRPr="00000000" w14:paraId="0000002C">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Bloom </w:t>
            </w:r>
          </w:p>
          <w:p w:rsidR="00000000" w:rsidDel="00000000" w:rsidP="00000000" w:rsidRDefault="00000000" w:rsidRPr="00000000" w14:paraId="0000002D">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Bumpy</w:t>
            </w:r>
          </w:p>
          <w:p w:rsidR="00000000" w:rsidDel="00000000" w:rsidP="00000000" w:rsidRDefault="00000000" w:rsidRPr="00000000" w14:paraId="0000002E">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Burst </w:t>
            </w:r>
          </w:p>
          <w:p w:rsidR="00000000" w:rsidDel="00000000" w:rsidP="00000000" w:rsidRDefault="00000000" w:rsidRPr="00000000" w14:paraId="0000002F">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Buzz</w:t>
            </w:r>
            <w:r w:rsidDel="00000000" w:rsidR="00000000" w:rsidRPr="00000000">
              <w:rPr>
                <w:rtl w:val="0"/>
              </w:rPr>
            </w:r>
          </w:p>
        </w:tc>
        <w:tc>
          <w:tcPr>
            <w:gridSpan w:val="2"/>
            <w:shd w:fill="cccccc" w:val="clear"/>
          </w:tcPr>
          <w:p w:rsidR="00000000" w:rsidDel="00000000" w:rsidP="00000000" w:rsidRDefault="00000000" w:rsidRPr="00000000" w14:paraId="00000030">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Goals </w:t>
            </w:r>
          </w:p>
        </w:tc>
      </w:tr>
      <w:tr>
        <w:trPr>
          <w:cantSplit w:val="0"/>
          <w:trHeight w:val="460" w:hRule="atLeast"/>
          <w:tblHeader w:val="0"/>
        </w:trPr>
        <w:tc>
          <w:tcPr>
            <w:vMerge w:val="continue"/>
          </w:tcPr>
          <w:p w:rsidR="00000000" w:rsidDel="00000000" w:rsidP="00000000" w:rsidRDefault="00000000" w:rsidRPr="00000000" w14:paraId="00000032">
            <w:pPr>
              <w:widowControl w:val="0"/>
              <w:rPr>
                <w:rFonts w:ascii="Calibri" w:cs="Calibri" w:eastAsia="Calibri" w:hAnsi="Calibri"/>
                <w:b w:val="1"/>
                <w:i w:val="1"/>
                <w:highlight w:val="yellow"/>
              </w:rPr>
            </w:pPr>
            <w:r w:rsidDel="00000000" w:rsidR="00000000" w:rsidRPr="00000000">
              <w:rPr>
                <w:rtl w:val="0"/>
              </w:rPr>
            </w:r>
          </w:p>
        </w:tc>
        <w:tc>
          <w:tcPr>
            <w:gridSpan w:val="2"/>
          </w:tcPr>
          <w:p w:rsidR="00000000" w:rsidDel="00000000" w:rsidP="00000000" w:rsidRDefault="00000000" w:rsidRPr="00000000" w14:paraId="00000033">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 use their learning to…</w:t>
            </w:r>
          </w:p>
          <w:p w:rsidR="00000000" w:rsidDel="00000000" w:rsidP="00000000" w:rsidRDefault="00000000" w:rsidRPr="00000000" w14:paraId="00000034">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Reading Comprehension</w:t>
            </w:r>
            <w:r w:rsidDel="00000000" w:rsidR="00000000" w:rsidRPr="00000000">
              <w:rPr>
                <w:rFonts w:ascii="Calibri" w:cs="Calibri" w:eastAsia="Calibri" w:hAnsi="Calibri"/>
                <w:rtl w:val="0"/>
              </w:rPr>
              <w:t xml:space="preserve">: Retelling stories with beginning, middle, and end; identifying main ideas, characters, and settings.</w:t>
            </w:r>
          </w:p>
          <w:p w:rsidR="00000000" w:rsidDel="00000000" w:rsidP="00000000" w:rsidRDefault="00000000" w:rsidRPr="00000000" w14:paraId="00000035">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Phonics</w:t>
            </w:r>
            <w:r w:rsidDel="00000000" w:rsidR="00000000" w:rsidRPr="00000000">
              <w:rPr>
                <w:rFonts w:ascii="Calibri" w:cs="Calibri" w:eastAsia="Calibri" w:hAnsi="Calibri"/>
                <w:rtl w:val="0"/>
              </w:rPr>
              <w:t xml:space="preserve">: Continuing to decode and encode words with blends, digraphs (e.g., "ch," "sh"), and vowel teams (e.g., "ai," "ea").</w:t>
            </w:r>
          </w:p>
          <w:p w:rsidR="00000000" w:rsidDel="00000000" w:rsidP="00000000" w:rsidRDefault="00000000" w:rsidRPr="00000000" w14:paraId="00000036">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Fluency</w:t>
            </w:r>
            <w:r w:rsidDel="00000000" w:rsidR="00000000" w:rsidRPr="00000000">
              <w:rPr>
                <w:rFonts w:ascii="Calibri" w:cs="Calibri" w:eastAsia="Calibri" w:hAnsi="Calibri"/>
                <w:rtl w:val="0"/>
              </w:rPr>
              <w:t xml:space="preserve">: Building fluency by reading simple texts with expression and accuracy.</w:t>
            </w:r>
          </w:p>
          <w:p w:rsidR="00000000" w:rsidDel="00000000" w:rsidP="00000000" w:rsidRDefault="00000000" w:rsidRPr="00000000" w14:paraId="00000037">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line="240" w:lineRule="auto"/>
              <w:ind w:left="720" w:firstLine="0"/>
              <w:rPr>
                <w:rFonts w:ascii="Calibri" w:cs="Calibri" w:eastAsia="Calibri" w:hAnsi="Calibri"/>
                <w:highlight w:val="yellow"/>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3A">
            <w:pPr>
              <w:widowControl w:val="0"/>
              <w:rPr>
                <w:rFonts w:ascii="Calibri" w:cs="Calibri" w:eastAsia="Calibri" w:hAnsi="Calibri"/>
                <w:highlight w:val="yellow"/>
              </w:rPr>
            </w:pPr>
            <w:r w:rsidDel="00000000" w:rsidR="00000000" w:rsidRPr="00000000">
              <w:rPr>
                <w:rtl w:val="0"/>
              </w:rPr>
            </w:r>
          </w:p>
        </w:tc>
        <w:tc>
          <w:tcPr>
            <w:gridSpan w:val="2"/>
            <w:shd w:fill="cccccc" w:val="clear"/>
          </w:tcPr>
          <w:p w:rsidR="00000000" w:rsidDel="00000000" w:rsidP="00000000" w:rsidRDefault="00000000" w:rsidRPr="00000000" w14:paraId="0000003B">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Making Meaning</w:t>
            </w:r>
          </w:p>
        </w:tc>
      </w:tr>
      <w:tr>
        <w:trPr>
          <w:cantSplit w:val="0"/>
          <w:trHeight w:val="460" w:hRule="atLeast"/>
          <w:tblHeader w:val="0"/>
        </w:trPr>
        <w:tc>
          <w:tcPr>
            <w:vMerge w:val="continue"/>
          </w:tcPr>
          <w:p w:rsidR="00000000" w:rsidDel="00000000" w:rsidP="00000000" w:rsidRDefault="00000000" w:rsidRPr="00000000" w14:paraId="0000003D">
            <w:pPr>
              <w:widowControl w:val="0"/>
              <w:rPr>
                <w:rFonts w:ascii="Calibri" w:cs="Calibri" w:eastAsia="Calibri" w:hAnsi="Calibri"/>
                <w:b w:val="1"/>
                <w:i w:val="1"/>
                <w:highlight w:val="yellow"/>
              </w:rPr>
            </w:pPr>
            <w:r w:rsidDel="00000000" w:rsidR="00000000" w:rsidRPr="00000000">
              <w:rPr>
                <w:rtl w:val="0"/>
              </w:rPr>
            </w:r>
          </w:p>
        </w:tc>
        <w:tc>
          <w:tcPr/>
          <w:p w:rsidR="00000000" w:rsidDel="00000000" w:rsidP="00000000" w:rsidRDefault="00000000" w:rsidRPr="00000000" w14:paraId="0000003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UNDERSTANDINGS</w:t>
            </w:r>
          </w:p>
          <w:p w:rsidR="00000000" w:rsidDel="00000000" w:rsidP="00000000" w:rsidRDefault="00000000" w:rsidRPr="00000000" w14:paraId="0000003F">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understand that…</w:t>
            </w:r>
          </w:p>
          <w:p w:rsidR="00000000" w:rsidDel="00000000" w:rsidP="00000000" w:rsidRDefault="00000000" w:rsidRPr="00000000" w14:paraId="0000004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 prompting and support, ask and answer questions about key details in a text.</w:t>
            </w:r>
            <w:r w:rsidDel="00000000" w:rsidR="00000000" w:rsidRPr="00000000">
              <w:rPr>
                <w:rtl w:val="0"/>
              </w:rPr>
            </w:r>
          </w:p>
          <w:p w:rsidR="00000000" w:rsidDel="00000000" w:rsidP="00000000" w:rsidRDefault="00000000" w:rsidRPr="00000000" w14:paraId="0000004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 prompting and support, retell familiar stories, including key details.</w:t>
            </w:r>
          </w:p>
          <w:p w:rsidR="00000000" w:rsidDel="00000000" w:rsidP="00000000" w:rsidRDefault="00000000" w:rsidRPr="00000000" w14:paraId="00000042">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With prompting and support, identify characters, settings, and major events in a story.</w:t>
            </w:r>
          </w:p>
          <w:p w:rsidR="00000000" w:rsidDel="00000000" w:rsidP="00000000" w:rsidRDefault="00000000" w:rsidRPr="00000000" w14:paraId="00000043">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Distinguish long from short vowel sounds in spoken single-syllable words.</w:t>
            </w:r>
          </w:p>
          <w:p w:rsidR="00000000" w:rsidDel="00000000" w:rsidP="00000000" w:rsidRDefault="00000000" w:rsidRPr="00000000" w14:paraId="00000044">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line="240" w:lineRule="auto"/>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4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 QUESTIONS</w:t>
            </w:r>
          </w:p>
          <w:p w:rsidR="00000000" w:rsidDel="00000000" w:rsidP="00000000" w:rsidRDefault="00000000" w:rsidRPr="00000000" w14:paraId="00000049">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 learners identify main topics?</w:t>
            </w:r>
          </w:p>
          <w:p w:rsidR="00000000" w:rsidDel="00000000" w:rsidP="00000000" w:rsidRDefault="00000000" w:rsidRPr="00000000" w14:paraId="0000004B">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are the assessments being made in the classroom? </w:t>
            </w:r>
          </w:p>
          <w:p w:rsidR="00000000" w:rsidDel="00000000" w:rsidP="00000000" w:rsidRDefault="00000000" w:rsidRPr="00000000" w14:paraId="0000004C">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are you implementing the learning approaches in core content areas? </w:t>
            </w:r>
          </w:p>
          <w:p w:rsidR="00000000" w:rsidDel="00000000" w:rsidP="00000000" w:rsidRDefault="00000000" w:rsidRPr="00000000" w14:paraId="0000004D">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4F">
            <w:pPr>
              <w:widowControl w:val="0"/>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50">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Acquisition </w:t>
            </w:r>
          </w:p>
        </w:tc>
      </w:tr>
      <w:tr>
        <w:trPr>
          <w:cantSplit w:val="0"/>
          <w:trHeight w:val="5805" w:hRule="atLeast"/>
          <w:tblHeader w:val="0"/>
        </w:trPr>
        <w:tc>
          <w:tcPr>
            <w:vMerge w:val="continue"/>
          </w:tcPr>
          <w:p w:rsidR="00000000" w:rsidDel="00000000" w:rsidP="00000000" w:rsidRDefault="00000000" w:rsidRPr="00000000" w14:paraId="00000052">
            <w:pPr>
              <w:widowControl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KNOWLEDGE</w:t>
            </w:r>
          </w:p>
          <w:p w:rsidR="00000000" w:rsidDel="00000000" w:rsidP="00000000" w:rsidRDefault="00000000" w:rsidRPr="00000000" w14:paraId="00000054">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know…</w:t>
            </w:r>
          </w:p>
          <w:p w:rsidR="00000000" w:rsidDel="00000000" w:rsidP="00000000" w:rsidRDefault="00000000" w:rsidRPr="00000000" w14:paraId="00000055">
            <w:pPr>
              <w:widowControl w:val="0"/>
              <w:numPr>
                <w:ilvl w:val="0"/>
                <w:numId w:val="4"/>
              </w:numPr>
              <w:spacing w:lin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Use the illustrations and details in a text to describe its key ideas.</w:t>
            </w:r>
          </w:p>
          <w:p w:rsidR="00000000" w:rsidDel="00000000" w:rsidP="00000000" w:rsidRDefault="00000000" w:rsidRPr="00000000" w14:paraId="00000056">
            <w:pPr>
              <w:widowControl w:val="0"/>
              <w:numPr>
                <w:ilvl w:val="0"/>
                <w:numId w:val="4"/>
              </w:numPr>
              <w:spacing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Identify basic similarities in and differences between two texts on the same topic (e.g., in illustrations, descriptions, or procedures).</w:t>
            </w:r>
          </w:p>
          <w:p w:rsidR="00000000" w:rsidDel="00000000" w:rsidP="00000000" w:rsidRDefault="00000000" w:rsidRPr="00000000" w14:paraId="00000057">
            <w:pPr>
              <w:widowControl w:val="0"/>
              <w:numPr>
                <w:ilvl w:val="0"/>
                <w:numId w:val="4"/>
              </w:numPr>
              <w:spacing w:line="240" w:lineRule="auto"/>
              <w:ind w:left="450" w:hanging="360"/>
              <w:rPr>
                <w:rFonts w:ascii="Calibri" w:cs="Calibri" w:eastAsia="Calibri" w:hAnsi="Calibri"/>
                <w:u w:val="none"/>
              </w:rPr>
            </w:pPr>
            <w:r w:rsidDel="00000000" w:rsidR="00000000" w:rsidRPr="00000000">
              <w:rPr>
                <w:rFonts w:ascii="Calibri" w:cs="Calibri" w:eastAsia="Calibri" w:hAnsi="Calibri"/>
                <w:rtl w:val="0"/>
              </w:rPr>
              <w:t xml:space="preserve">Compare and contrast the themes, settings, and plots of stories written by the same author about the same or similar characters (e.g., in books from a series)</w:t>
            </w: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spacing w:line="240" w:lineRule="auto"/>
              <w:jc w:val="center"/>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5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SKILLS</w:t>
            </w:r>
          </w:p>
          <w:p w:rsidR="00000000" w:rsidDel="00000000" w:rsidP="00000000" w:rsidRDefault="00000000" w:rsidRPr="00000000" w14:paraId="0000005E">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w:t>
            </w:r>
          </w:p>
          <w:p w:rsidR="00000000" w:rsidDel="00000000" w:rsidP="00000000" w:rsidRDefault="00000000" w:rsidRPr="00000000" w14:paraId="0000005F">
            <w:pPr>
              <w:widowControl w:val="0"/>
              <w:numPr>
                <w:ilvl w:val="0"/>
                <w:numId w:val="10"/>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Ask and answer questions about key details in a text.</w:t>
            </w:r>
          </w:p>
          <w:p w:rsidR="00000000" w:rsidDel="00000000" w:rsidP="00000000" w:rsidRDefault="00000000" w:rsidRPr="00000000" w14:paraId="00000060">
            <w:pPr>
              <w:widowControl w:val="0"/>
              <w:numPr>
                <w:ilvl w:val="0"/>
                <w:numId w:val="10"/>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Identify the main topic and retell key details of a text.</w:t>
            </w:r>
          </w:p>
          <w:p w:rsidR="00000000" w:rsidDel="00000000" w:rsidP="00000000" w:rsidRDefault="00000000" w:rsidRPr="00000000" w14:paraId="00000061">
            <w:pPr>
              <w:widowControl w:val="0"/>
              <w:numPr>
                <w:ilvl w:val="0"/>
                <w:numId w:val="10"/>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Describe the connection between two individuals, events, ideas, or pieces of information in a text.</w:t>
            </w:r>
            <w:r w:rsidDel="00000000" w:rsidR="00000000" w:rsidRPr="00000000">
              <w:rPr>
                <w:rtl w:val="0"/>
              </w:rPr>
            </w:r>
          </w:p>
        </w:tc>
      </w:tr>
      <w:tr>
        <w:trPr>
          <w:cantSplit w:val="0"/>
          <w:trHeight w:val="460" w:hRule="atLeast"/>
          <w:tblHeader w:val="0"/>
        </w:trPr>
        <w:tc>
          <w:tcPr>
            <w:gridSpan w:val="3"/>
            <w:shd w:fill="cccccc" w:val="clear"/>
          </w:tcPr>
          <w:p w:rsidR="00000000" w:rsidDel="00000000" w:rsidP="00000000" w:rsidRDefault="00000000" w:rsidRPr="00000000" w14:paraId="00000062">
            <w:pPr>
              <w:widowControl w:val="0"/>
              <w:spacing w:line="240" w:lineRule="auto"/>
              <w:jc w:val="center"/>
              <w:rPr>
                <w:rFonts w:ascii="Calibri" w:cs="Calibri" w:eastAsia="Calibri" w:hAnsi="Calibri"/>
                <w:b w:val="1"/>
                <w:i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5">
            <w:pPr>
              <w:widowControl w:val="0"/>
              <w:spacing w:line="240" w:lineRule="auto"/>
              <w:ind w:left="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sz w:val="28"/>
          <w:szCs w:val="28"/>
        </w:rPr>
        <w:drawing>
          <wp:inline distB="114300" distT="114300" distL="114300" distR="114300">
            <wp:extent cx="1900054" cy="120491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0054" cy="1204913"/>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line="240" w:lineRule="auto"/>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A">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Burbrella Learning Academy Curriculum Map </w:t>
      </w:r>
    </w:p>
    <w:p w:rsidR="00000000" w:rsidDel="00000000" w:rsidP="00000000" w:rsidRDefault="00000000" w:rsidRPr="00000000" w14:paraId="0000006B">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2nd Semester </w:t>
      </w:r>
    </w:p>
    <w:p w:rsidR="00000000" w:rsidDel="00000000" w:rsidP="00000000" w:rsidRDefault="00000000" w:rsidRPr="00000000" w14:paraId="0000006C">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28"/>
          <w:szCs w:val="28"/>
          <w:rtl w:val="0"/>
        </w:rPr>
        <w:t xml:space="preserve">January 2025 - Math</w:t>
      </w:r>
      <w:r w:rsidDel="00000000" w:rsidR="00000000" w:rsidRPr="00000000">
        <w:rPr>
          <w:rtl w:val="0"/>
        </w:rPr>
      </w:r>
    </w:p>
    <w:p w:rsidR="00000000" w:rsidDel="00000000" w:rsidP="00000000" w:rsidRDefault="00000000" w:rsidRPr="00000000" w14:paraId="0000006D">
      <w:pPr>
        <w:spacing w:line="276" w:lineRule="auto"/>
        <w:rPr>
          <w:rFonts w:ascii="Calibri" w:cs="Calibri" w:eastAsia="Calibri" w:hAnsi="Calibri"/>
        </w:rPr>
      </w:pPr>
      <w:r w:rsidDel="00000000" w:rsidR="00000000" w:rsidRPr="00000000">
        <w:rPr>
          <w:rtl w:val="0"/>
        </w:rPr>
      </w:r>
    </w:p>
    <w:tbl>
      <w:tblPr>
        <w:tblStyle w:val="Table2"/>
        <w:tblpPr w:leftFromText="180" w:rightFromText="180" w:topFromText="180" w:bottomFromText="180" w:vertAnchor="text" w:horzAnchor="text" w:tblpX="-540" w:tblpY="0"/>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00"/>
        <w:gridCol w:w="4800"/>
        <w:tblGridChange w:id="0">
          <w:tblGrid>
            <w:gridCol w:w="4800"/>
            <w:gridCol w:w="4800"/>
            <w:gridCol w:w="4800"/>
          </w:tblGrid>
        </w:tblGridChange>
      </w:tblGrid>
      <w:tr>
        <w:trPr>
          <w:cantSplit w:val="0"/>
          <w:trHeight w:val="1152.1093749999998" w:hRule="atLeast"/>
          <w:tblHeader w:val="0"/>
        </w:trPr>
        <w:tc>
          <w:tcPr>
            <w:gridSpan w:val="3"/>
            <w:shd w:fill="8e7cc3" w:val="clear"/>
          </w:tcPr>
          <w:p w:rsidR="00000000" w:rsidDel="00000000" w:rsidP="00000000" w:rsidRDefault="00000000" w:rsidRPr="00000000" w14:paraId="0000006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Implementation </w:t>
            </w:r>
          </w:p>
          <w:p w:rsidR="00000000" w:rsidDel="00000000" w:rsidP="00000000" w:rsidRDefault="00000000" w:rsidRPr="00000000" w14:paraId="0000006F">
            <w:pPr>
              <w:widowControl w:val="0"/>
              <w:spacing w:line="240" w:lineRule="auto"/>
              <w:jc w:val="cente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Use this table to keep track of student learning - K-1st</w:t>
            </w:r>
          </w:p>
        </w:tc>
      </w:tr>
      <w:tr>
        <w:trPr>
          <w:cantSplit w:val="0"/>
          <w:trHeight w:val="460" w:hRule="atLeast"/>
          <w:tblHeader w:val="0"/>
        </w:trPr>
        <w:tc>
          <w:tcPr>
            <w:vMerge w:val="restart"/>
          </w:tcPr>
          <w:p w:rsidR="00000000" w:rsidDel="00000000" w:rsidP="00000000" w:rsidRDefault="00000000" w:rsidRPr="00000000" w14:paraId="00000072">
            <w:pPr>
              <w:widowControl w:val="0"/>
              <w:spacing w:line="240" w:lineRule="auto"/>
              <w:ind w:left="720" w:firstLine="0"/>
              <w:rPr>
                <w:b w:val="1"/>
              </w:rPr>
            </w:pPr>
            <w:r w:rsidDel="00000000" w:rsidR="00000000" w:rsidRPr="00000000">
              <w:rPr>
                <w:b w:val="1"/>
                <w:rtl w:val="0"/>
              </w:rPr>
              <w:t xml:space="preserve">       Our Natural World</w:t>
            </w:r>
          </w:p>
          <w:p w:rsidR="00000000" w:rsidDel="00000000" w:rsidP="00000000" w:rsidRDefault="00000000" w:rsidRPr="00000000" w14:paraId="00000073">
            <w:pPr>
              <w:spacing w:after="240" w:before="240" w:lineRule="auto"/>
              <w:rPr>
                <w:u w:val="single"/>
              </w:rPr>
            </w:pPr>
            <w:r w:rsidDel="00000000" w:rsidR="00000000" w:rsidRPr="00000000">
              <w:rPr>
                <w:b w:val="1"/>
                <w:rtl w:val="0"/>
              </w:rPr>
              <w:t xml:space="preserve">Focus:</w:t>
            </w:r>
            <w:r w:rsidDel="00000000" w:rsidR="00000000" w:rsidRPr="00000000">
              <w:rPr>
                <w:rtl w:val="0"/>
              </w:rPr>
              <w:t xml:space="preserve"> Connection with immediate environment.</w:t>
            </w:r>
            <w:r w:rsidDel="00000000" w:rsidR="00000000" w:rsidRPr="00000000">
              <w:rPr>
                <w:rtl w:val="0"/>
              </w:rPr>
            </w:r>
          </w:p>
          <w:p w:rsidR="00000000" w:rsidDel="00000000" w:rsidP="00000000" w:rsidRDefault="00000000" w:rsidRPr="00000000" w14:paraId="00000074">
            <w:pPr>
              <w:spacing w:after="240" w:before="240" w:lineRule="auto"/>
              <w:ind w:left="0" w:firstLine="0"/>
              <w:rPr>
                <w:sz w:val="20"/>
                <w:szCs w:val="20"/>
              </w:rPr>
            </w:pPr>
            <w:r w:rsidDel="00000000" w:rsidR="00000000" w:rsidRPr="00000000">
              <w:rPr>
                <w:b w:val="1"/>
                <w:rtl w:val="0"/>
              </w:rPr>
              <w:t xml:space="preserve">Nature:</w:t>
            </w:r>
            <w:r w:rsidDel="00000000" w:rsidR="00000000" w:rsidRPr="00000000">
              <w:rPr>
                <w:rtl w:val="0"/>
              </w:rPr>
              <w:t xml:space="preserve"> </w:t>
            </w:r>
            <w:r w:rsidDel="00000000" w:rsidR="00000000" w:rsidRPr="00000000">
              <w:rPr>
                <w:sz w:val="20"/>
                <w:szCs w:val="20"/>
                <w:rtl w:val="0"/>
              </w:rPr>
              <w:t xml:space="preserve">Math in nature taps into students’ curiosity about the natural world while reinforcing key concepts.</w:t>
            </w:r>
          </w:p>
          <w:p w:rsidR="00000000" w:rsidDel="00000000" w:rsidP="00000000" w:rsidRDefault="00000000" w:rsidRPr="00000000" w14:paraId="00000075">
            <w:pPr>
              <w:numPr>
                <w:ilvl w:val="0"/>
                <w:numId w:val="16"/>
              </w:numPr>
              <w:spacing w:after="0" w:afterAutospacing="0" w:before="240" w:lineRule="auto"/>
              <w:ind w:left="720" w:hanging="360"/>
              <w:rPr>
                <w:sz w:val="20"/>
                <w:szCs w:val="20"/>
                <w:u w:val="none"/>
              </w:rPr>
            </w:pPr>
            <w:r w:rsidDel="00000000" w:rsidR="00000000" w:rsidRPr="00000000">
              <w:rPr>
                <w:sz w:val="20"/>
                <w:szCs w:val="20"/>
                <w:rtl w:val="0"/>
              </w:rPr>
              <w:t xml:space="preserve">Collect natural objects (leaves, rocks, sticks) to count, sort by size or shape, and group into sets for addition and subtraction problems.</w:t>
            </w:r>
          </w:p>
          <w:p w:rsidR="00000000" w:rsidDel="00000000" w:rsidP="00000000" w:rsidRDefault="00000000" w:rsidRPr="00000000" w14:paraId="00000076">
            <w:pPr>
              <w:numPr>
                <w:ilvl w:val="0"/>
                <w:numId w:val="16"/>
              </w:numPr>
              <w:spacing w:after="240" w:before="0" w:beforeAutospacing="0" w:lineRule="auto"/>
              <w:ind w:left="720" w:hanging="360"/>
              <w:rPr>
                <w:sz w:val="20"/>
                <w:szCs w:val="20"/>
                <w:u w:val="none"/>
              </w:rPr>
            </w:pPr>
            <w:r w:rsidDel="00000000" w:rsidR="00000000" w:rsidRPr="00000000">
              <w:rPr>
                <w:sz w:val="20"/>
                <w:szCs w:val="20"/>
                <w:rtl w:val="0"/>
              </w:rPr>
              <w:t xml:space="preserve">Create patterns using natural materials (e.g., stick-leaf-stick or rock-rock-leaf).</w:t>
            </w:r>
          </w:p>
          <w:p w:rsidR="00000000" w:rsidDel="00000000" w:rsidP="00000000" w:rsidRDefault="00000000" w:rsidRPr="00000000" w14:paraId="00000077">
            <w:pPr>
              <w:spacing w:after="240" w:before="240" w:lineRule="auto"/>
              <w:ind w:left="0" w:firstLine="0"/>
              <w:rPr>
                <w:sz w:val="20"/>
                <w:szCs w:val="20"/>
              </w:rPr>
            </w:pPr>
            <w:r w:rsidDel="00000000" w:rsidR="00000000" w:rsidRPr="00000000">
              <w:rPr>
                <w:b w:val="1"/>
                <w:rtl w:val="0"/>
              </w:rPr>
              <w:t xml:space="preserve">Play:</w:t>
            </w:r>
            <w:r w:rsidDel="00000000" w:rsidR="00000000" w:rsidRPr="00000000">
              <w:rPr>
                <w:rtl w:val="0"/>
              </w:rPr>
              <w:t xml:space="preserve"> </w:t>
            </w:r>
            <w:r w:rsidDel="00000000" w:rsidR="00000000" w:rsidRPr="00000000">
              <w:rPr>
                <w:sz w:val="20"/>
                <w:szCs w:val="20"/>
                <w:rtl w:val="0"/>
              </w:rPr>
              <w:t xml:space="preserve">Play-based math involves hands-on games, imaginative activities, and open-ended exploration where math concepts emerge naturally.</w:t>
            </w:r>
          </w:p>
          <w:p w:rsidR="00000000" w:rsidDel="00000000" w:rsidP="00000000" w:rsidRDefault="00000000" w:rsidRPr="00000000" w14:paraId="00000078">
            <w:pPr>
              <w:numPr>
                <w:ilvl w:val="0"/>
                <w:numId w:val="15"/>
              </w:numPr>
              <w:spacing w:after="0" w:afterAutospacing="0" w:before="240" w:lineRule="auto"/>
              <w:ind w:left="720" w:hanging="360"/>
              <w:rPr>
                <w:sz w:val="20"/>
                <w:szCs w:val="20"/>
                <w:u w:val="none"/>
              </w:rPr>
            </w:pPr>
            <w:r w:rsidDel="00000000" w:rsidR="00000000" w:rsidRPr="00000000">
              <w:rPr>
                <w:sz w:val="20"/>
                <w:szCs w:val="20"/>
                <w:rtl w:val="0"/>
              </w:rPr>
              <w:t xml:space="preserve">Hopscotch Counting: Write numbers 1-20 on the ground and have kids hop to the number you call out.</w:t>
            </w:r>
          </w:p>
          <w:p w:rsidR="00000000" w:rsidDel="00000000" w:rsidP="00000000" w:rsidRDefault="00000000" w:rsidRPr="00000000" w14:paraId="00000079">
            <w:pPr>
              <w:numPr>
                <w:ilvl w:val="0"/>
                <w:numId w:val="15"/>
              </w:numPr>
              <w:spacing w:after="240" w:before="0" w:beforeAutospacing="0" w:lineRule="auto"/>
              <w:ind w:left="720" w:hanging="360"/>
              <w:rPr>
                <w:sz w:val="20"/>
                <w:szCs w:val="20"/>
                <w:u w:val="none"/>
              </w:rPr>
            </w:pPr>
            <w:r w:rsidDel="00000000" w:rsidR="00000000" w:rsidRPr="00000000">
              <w:rPr>
                <w:sz w:val="20"/>
                <w:szCs w:val="20"/>
                <w:rtl w:val="0"/>
              </w:rPr>
              <w:t xml:space="preserve">Math Obstacle Course: Create stations where students complete math tasks like sorting objects, counting jumps, or solving a simple equation to move to the next station.</w:t>
            </w:r>
            <w:r w:rsidDel="00000000" w:rsidR="00000000" w:rsidRPr="00000000">
              <w:rPr>
                <w:rtl w:val="0"/>
              </w:rPr>
            </w:r>
          </w:p>
          <w:p w:rsidR="00000000" w:rsidDel="00000000" w:rsidP="00000000" w:rsidRDefault="00000000" w:rsidRPr="00000000" w14:paraId="0000007A">
            <w:pPr>
              <w:spacing w:after="240" w:before="240" w:lineRule="auto"/>
              <w:ind w:left="0" w:firstLine="0"/>
              <w:rPr>
                <w:sz w:val="20"/>
                <w:szCs w:val="20"/>
              </w:rPr>
            </w:pPr>
            <w:r w:rsidDel="00000000" w:rsidR="00000000" w:rsidRPr="00000000">
              <w:rPr>
                <w:b w:val="1"/>
                <w:rtl w:val="0"/>
              </w:rPr>
              <w:t xml:space="preserve">PBL:</w:t>
            </w:r>
            <w:r w:rsidDel="00000000" w:rsidR="00000000" w:rsidRPr="00000000">
              <w:rPr>
                <w:rtl w:val="0"/>
              </w:rPr>
              <w:t xml:space="preserve">  </w:t>
            </w:r>
            <w:r w:rsidDel="00000000" w:rsidR="00000000" w:rsidRPr="00000000">
              <w:rPr>
                <w:sz w:val="20"/>
                <w:szCs w:val="20"/>
                <w:rtl w:val="0"/>
              </w:rPr>
              <w:t xml:space="preserve">Projects give students meaningful, real-world contexts to apply their math skills.</w:t>
            </w:r>
          </w:p>
          <w:p w:rsidR="00000000" w:rsidDel="00000000" w:rsidP="00000000" w:rsidRDefault="00000000" w:rsidRPr="00000000" w14:paraId="0000007B">
            <w:pPr>
              <w:numPr>
                <w:ilvl w:val="0"/>
                <w:numId w:val="1"/>
              </w:numPr>
              <w:spacing w:after="240" w:before="240" w:lineRule="auto"/>
              <w:ind w:left="720" w:hanging="360"/>
              <w:rPr>
                <w:sz w:val="20"/>
                <w:szCs w:val="20"/>
                <w:u w:val="none"/>
              </w:rPr>
            </w:pPr>
            <w:r w:rsidDel="00000000" w:rsidR="00000000" w:rsidRPr="00000000">
              <w:rPr>
                <w:sz w:val="20"/>
                <w:szCs w:val="20"/>
                <w:rtl w:val="0"/>
              </w:rPr>
              <w:t xml:space="preserve">Count, compare, and graph data about the types or numbers of plants, insects, or birds observed outside.</w:t>
            </w:r>
          </w:p>
          <w:p w:rsidR="00000000" w:rsidDel="00000000" w:rsidP="00000000" w:rsidRDefault="00000000" w:rsidRPr="00000000" w14:paraId="0000007C">
            <w:pPr>
              <w:spacing w:after="240" w:before="240" w:lineRule="auto"/>
              <w:rPr>
                <w:sz w:val="20"/>
                <w:szCs w:val="20"/>
              </w:rPr>
            </w:pPr>
            <w:r w:rsidDel="00000000" w:rsidR="00000000" w:rsidRPr="00000000">
              <w:rPr>
                <w:b w:val="1"/>
                <w:rtl w:val="0"/>
              </w:rPr>
              <w:t xml:space="preserve">SEL:</w:t>
            </w:r>
            <w:r w:rsidDel="00000000" w:rsidR="00000000" w:rsidRPr="00000000">
              <w:rPr>
                <w:rtl w:val="0"/>
              </w:rPr>
              <w:t xml:space="preserve"> </w:t>
            </w:r>
            <w:r w:rsidDel="00000000" w:rsidR="00000000" w:rsidRPr="00000000">
              <w:rPr>
                <w:sz w:val="20"/>
                <w:szCs w:val="20"/>
                <w:rtl w:val="0"/>
              </w:rPr>
              <w:t xml:space="preserve">Encourage teamwork by solving math problems collaboratively.</w:t>
            </w:r>
          </w:p>
          <w:p w:rsidR="00000000" w:rsidDel="00000000" w:rsidP="00000000" w:rsidRDefault="00000000" w:rsidRPr="00000000" w14:paraId="0000007D">
            <w:pPr>
              <w:numPr>
                <w:ilvl w:val="0"/>
                <w:numId w:val="13"/>
              </w:numPr>
              <w:spacing w:after="0" w:afterAutospacing="0" w:before="240" w:lineRule="auto"/>
              <w:ind w:left="720" w:hanging="360"/>
              <w:rPr>
                <w:sz w:val="20"/>
                <w:szCs w:val="20"/>
                <w:u w:val="none"/>
              </w:rPr>
            </w:pPr>
            <w:r w:rsidDel="00000000" w:rsidR="00000000" w:rsidRPr="00000000">
              <w:rPr>
                <w:sz w:val="20"/>
                <w:szCs w:val="20"/>
                <w:rtl w:val="0"/>
              </w:rPr>
              <w:t xml:space="preserve">Develop perseverance by working through challenges in games or puzzles.</w:t>
            </w:r>
          </w:p>
          <w:p w:rsidR="00000000" w:rsidDel="00000000" w:rsidP="00000000" w:rsidRDefault="00000000" w:rsidRPr="00000000" w14:paraId="0000007E">
            <w:pPr>
              <w:numPr>
                <w:ilvl w:val="0"/>
                <w:numId w:val="13"/>
              </w:numPr>
              <w:spacing w:after="240" w:before="0" w:beforeAutospacing="0" w:lineRule="auto"/>
              <w:ind w:left="720" w:hanging="360"/>
              <w:rPr>
                <w:sz w:val="20"/>
                <w:szCs w:val="20"/>
                <w:u w:val="none"/>
              </w:rPr>
            </w:pPr>
            <w:r w:rsidDel="00000000" w:rsidR="00000000" w:rsidRPr="00000000">
              <w:rPr>
                <w:sz w:val="20"/>
                <w:szCs w:val="20"/>
                <w:rtl w:val="0"/>
              </w:rPr>
              <w:t xml:space="preserve">Build confidence by celebrating small successes and promoting a growth mindset (“I can’t do it </w:t>
            </w:r>
            <w:r w:rsidDel="00000000" w:rsidR="00000000" w:rsidRPr="00000000">
              <w:rPr>
                <w:i w:val="1"/>
                <w:sz w:val="20"/>
                <w:szCs w:val="20"/>
                <w:rtl w:val="0"/>
              </w:rPr>
              <w:t xml:space="preserve">yet</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80">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Goals </w:t>
            </w:r>
          </w:p>
        </w:tc>
      </w:tr>
      <w:tr>
        <w:trPr>
          <w:cantSplit w:val="0"/>
          <w:trHeight w:val="460" w:hRule="atLeast"/>
          <w:tblHeader w:val="0"/>
        </w:trPr>
        <w:tc>
          <w:tcPr>
            <w:vMerge w:val="continue"/>
          </w:tcPr>
          <w:p w:rsidR="00000000" w:rsidDel="00000000" w:rsidP="00000000" w:rsidRDefault="00000000" w:rsidRPr="00000000" w14:paraId="00000082">
            <w:pPr>
              <w:widowControl w:val="0"/>
              <w:rPr>
                <w:rFonts w:ascii="Calibri" w:cs="Calibri" w:eastAsia="Calibri" w:hAnsi="Calibri"/>
                <w:b w:val="1"/>
                <w:i w:val="1"/>
                <w:highlight w:val="yellow"/>
              </w:rPr>
            </w:pPr>
            <w:r w:rsidDel="00000000" w:rsidR="00000000" w:rsidRPr="00000000">
              <w:rPr>
                <w:rtl w:val="0"/>
              </w:rPr>
            </w:r>
          </w:p>
        </w:tc>
        <w:tc>
          <w:tcPr>
            <w:gridSpan w:val="2"/>
          </w:tcPr>
          <w:p w:rsidR="00000000" w:rsidDel="00000000" w:rsidP="00000000" w:rsidRDefault="00000000" w:rsidRPr="00000000" w14:paraId="00000083">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 use their learning to…</w:t>
            </w:r>
          </w:p>
          <w:p w:rsidR="00000000" w:rsidDel="00000000" w:rsidP="00000000" w:rsidRDefault="00000000" w:rsidRPr="00000000" w14:paraId="00000084">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Number Sense</w:t>
            </w:r>
            <w:r w:rsidDel="00000000" w:rsidR="00000000" w:rsidRPr="00000000">
              <w:rPr>
                <w:rFonts w:ascii="Calibri" w:cs="Calibri" w:eastAsia="Calibri" w:hAnsi="Calibri"/>
                <w:rtl w:val="0"/>
              </w:rPr>
              <w:t xml:space="preserve">: Building fluency with numbers up to 20 (K) or 100 (1st), including addition and subtraction.</w:t>
            </w:r>
          </w:p>
          <w:p w:rsidR="00000000" w:rsidDel="00000000" w:rsidP="00000000" w:rsidRDefault="00000000" w:rsidRPr="00000000" w14:paraId="00000086">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Place Value</w:t>
            </w:r>
            <w:r w:rsidDel="00000000" w:rsidR="00000000" w:rsidRPr="00000000">
              <w:rPr>
                <w:rFonts w:ascii="Calibri" w:cs="Calibri" w:eastAsia="Calibri" w:hAnsi="Calibri"/>
                <w:rtl w:val="0"/>
              </w:rPr>
              <w:t xml:space="preserve">: Understanding tens and ones (1st grade).</w:t>
            </w:r>
          </w:p>
          <w:p w:rsidR="00000000" w:rsidDel="00000000" w:rsidP="00000000" w:rsidRDefault="00000000" w:rsidRPr="00000000" w14:paraId="00000087">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Measurement and Data</w:t>
            </w:r>
            <w:r w:rsidDel="00000000" w:rsidR="00000000" w:rsidRPr="00000000">
              <w:rPr>
                <w:rFonts w:ascii="Calibri" w:cs="Calibri" w:eastAsia="Calibri" w:hAnsi="Calibri"/>
                <w:rtl w:val="0"/>
              </w:rPr>
              <w:t xml:space="preserve">: Comparing lengths, weights, and capacities; reading simple graphs.</w:t>
            </w:r>
          </w:p>
          <w:p w:rsidR="00000000" w:rsidDel="00000000" w:rsidP="00000000" w:rsidRDefault="00000000" w:rsidRPr="00000000" w14:paraId="00000088">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Geometry</w:t>
            </w:r>
            <w:r w:rsidDel="00000000" w:rsidR="00000000" w:rsidRPr="00000000">
              <w:rPr>
                <w:rFonts w:ascii="Calibri" w:cs="Calibri" w:eastAsia="Calibri" w:hAnsi="Calibri"/>
                <w:rtl w:val="0"/>
              </w:rPr>
              <w:t xml:space="preserve">: Identifying and describing shapes in the environment (e.g., hexagons, triangles, etc.).</w:t>
            </w:r>
          </w:p>
          <w:p w:rsidR="00000000" w:rsidDel="00000000" w:rsidP="00000000" w:rsidRDefault="00000000" w:rsidRPr="00000000" w14:paraId="00000089">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widowControl w:val="0"/>
              <w:spacing w:line="240" w:lineRule="auto"/>
              <w:ind w:left="720" w:firstLine="0"/>
              <w:rPr>
                <w:rFonts w:ascii="Calibri" w:cs="Calibri" w:eastAsia="Calibri" w:hAnsi="Calibri"/>
                <w:highlight w:val="yellow"/>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8C">
            <w:pPr>
              <w:widowControl w:val="0"/>
              <w:rPr>
                <w:rFonts w:ascii="Calibri" w:cs="Calibri" w:eastAsia="Calibri" w:hAnsi="Calibri"/>
                <w:highlight w:val="yellow"/>
              </w:rPr>
            </w:pPr>
            <w:r w:rsidDel="00000000" w:rsidR="00000000" w:rsidRPr="00000000">
              <w:rPr>
                <w:rtl w:val="0"/>
              </w:rPr>
            </w:r>
          </w:p>
        </w:tc>
        <w:tc>
          <w:tcPr>
            <w:gridSpan w:val="2"/>
            <w:shd w:fill="cccccc" w:val="clear"/>
          </w:tcPr>
          <w:p w:rsidR="00000000" w:rsidDel="00000000" w:rsidP="00000000" w:rsidRDefault="00000000" w:rsidRPr="00000000" w14:paraId="0000008D">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Making Meaning</w:t>
            </w:r>
          </w:p>
        </w:tc>
      </w:tr>
      <w:tr>
        <w:trPr>
          <w:cantSplit w:val="0"/>
          <w:trHeight w:val="460" w:hRule="atLeast"/>
          <w:tblHeader w:val="0"/>
        </w:trPr>
        <w:tc>
          <w:tcPr>
            <w:vMerge w:val="continue"/>
          </w:tcPr>
          <w:p w:rsidR="00000000" w:rsidDel="00000000" w:rsidP="00000000" w:rsidRDefault="00000000" w:rsidRPr="00000000" w14:paraId="0000008F">
            <w:pPr>
              <w:widowControl w:val="0"/>
              <w:rPr>
                <w:rFonts w:ascii="Calibri" w:cs="Calibri" w:eastAsia="Calibri" w:hAnsi="Calibri"/>
                <w:b w:val="1"/>
                <w:i w:val="1"/>
                <w:highlight w:val="yellow"/>
              </w:rPr>
            </w:pPr>
            <w:r w:rsidDel="00000000" w:rsidR="00000000" w:rsidRPr="00000000">
              <w:rPr>
                <w:rtl w:val="0"/>
              </w:rPr>
            </w:r>
          </w:p>
        </w:tc>
        <w:tc>
          <w:tcPr/>
          <w:p w:rsidR="00000000" w:rsidDel="00000000" w:rsidP="00000000" w:rsidRDefault="00000000" w:rsidRPr="00000000" w14:paraId="0000009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UNDERSTANDINGS</w:t>
            </w:r>
          </w:p>
          <w:p w:rsidR="00000000" w:rsidDel="00000000" w:rsidP="00000000" w:rsidRDefault="00000000" w:rsidRPr="00000000" w14:paraId="00000091">
            <w:pPr>
              <w:widowControl w:val="0"/>
              <w:spacing w:line="240" w:lineRule="auto"/>
              <w:rPr>
                <w:rFonts w:ascii="Calibri" w:cs="Calibri" w:eastAsia="Calibri" w:hAnsi="Calibri"/>
                <w:b w:val="1"/>
              </w:rPr>
            </w:pPr>
            <w:r w:rsidDel="00000000" w:rsidR="00000000" w:rsidRPr="00000000">
              <w:rPr>
                <w:rFonts w:ascii="Calibri" w:cs="Calibri" w:eastAsia="Calibri" w:hAnsi="Calibri"/>
                <w:b w:val="1"/>
                <w:i w:val="1"/>
                <w:rtl w:val="0"/>
              </w:rPr>
              <w:t xml:space="preserve">Students will understand that…</w:t>
            </w:r>
            <w:r w:rsidDel="00000000" w:rsidR="00000000" w:rsidRPr="00000000">
              <w:rPr>
                <w:rtl w:val="0"/>
              </w:rPr>
            </w:r>
          </w:p>
          <w:p w:rsidR="00000000" w:rsidDel="00000000" w:rsidP="00000000" w:rsidRDefault="00000000" w:rsidRPr="00000000" w14:paraId="00000092">
            <w:pPr>
              <w:widowControl w:val="0"/>
              <w:numPr>
                <w:ilvl w:val="0"/>
                <w:numId w:val="14"/>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Count, read, and write numbers to 120.</w:t>
            </w:r>
          </w:p>
          <w:p w:rsidR="00000000" w:rsidDel="00000000" w:rsidP="00000000" w:rsidRDefault="00000000" w:rsidRPr="00000000" w14:paraId="00000093">
            <w:pPr>
              <w:widowControl w:val="0"/>
              <w:numPr>
                <w:ilvl w:val="0"/>
                <w:numId w:val="1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place value for two-digit numbers (tens and ones).</w:t>
            </w:r>
          </w:p>
          <w:p w:rsidR="00000000" w:rsidDel="00000000" w:rsidP="00000000" w:rsidRDefault="00000000" w:rsidRPr="00000000" w14:paraId="00000094">
            <w:pPr>
              <w:widowControl w:val="0"/>
              <w:numPr>
                <w:ilvl w:val="0"/>
                <w:numId w:val="1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number lines to identify and order numbers.</w:t>
            </w:r>
          </w:p>
          <w:p w:rsidR="00000000" w:rsidDel="00000000" w:rsidP="00000000" w:rsidRDefault="00000000" w:rsidRPr="00000000" w14:paraId="00000095">
            <w:pPr>
              <w:widowControl w:val="0"/>
              <w:numPr>
                <w:ilvl w:val="0"/>
                <w:numId w:val="1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Solve simple addition and subtraction problems within 10 using objects, fingers, or drawings.</w:t>
            </w:r>
          </w:p>
          <w:p w:rsidR="00000000" w:rsidDel="00000000" w:rsidP="00000000" w:rsidRDefault="00000000" w:rsidRPr="00000000" w14:paraId="00000096">
            <w:pPr>
              <w:widowControl w:val="0"/>
              <w:numPr>
                <w:ilvl w:val="0"/>
                <w:numId w:val="14"/>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concepts of "adding to" and "taking away."</w:t>
            </w:r>
            <w:r w:rsidDel="00000000" w:rsidR="00000000" w:rsidRPr="00000000">
              <w:rPr>
                <w:rtl w:val="0"/>
              </w:rPr>
            </w:r>
          </w:p>
        </w:tc>
        <w:tc>
          <w:tcPr/>
          <w:p w:rsidR="00000000" w:rsidDel="00000000" w:rsidP="00000000" w:rsidRDefault="00000000" w:rsidRPr="00000000" w14:paraId="0000009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 QUESTIONS</w:t>
            </w:r>
          </w:p>
          <w:p w:rsidR="00000000" w:rsidDel="00000000" w:rsidP="00000000" w:rsidRDefault="00000000" w:rsidRPr="00000000" w14:paraId="00000098">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students relate math in real world experiences? </w:t>
            </w:r>
          </w:p>
          <w:p w:rsidR="00000000" w:rsidDel="00000000" w:rsidP="00000000" w:rsidRDefault="00000000" w:rsidRPr="00000000" w14:paraId="0000009A">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Can students use manipulatives to aid their learning? </w:t>
            </w:r>
          </w:p>
          <w:p w:rsidR="00000000" w:rsidDel="00000000" w:rsidP="00000000" w:rsidRDefault="00000000" w:rsidRPr="00000000" w14:paraId="0000009B">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students participate in their own learning? </w:t>
            </w:r>
            <w:r w:rsidDel="00000000" w:rsidR="00000000" w:rsidRPr="00000000">
              <w:rPr>
                <w:rtl w:val="0"/>
              </w:rPr>
            </w:r>
          </w:p>
          <w:p w:rsidR="00000000" w:rsidDel="00000000" w:rsidP="00000000" w:rsidRDefault="00000000" w:rsidRPr="00000000" w14:paraId="0000009C">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9E">
            <w:pPr>
              <w:widowControl w:val="0"/>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9F">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Acquisition </w:t>
            </w:r>
          </w:p>
        </w:tc>
      </w:tr>
      <w:tr>
        <w:trPr>
          <w:cantSplit w:val="0"/>
          <w:trHeight w:val="460" w:hRule="atLeast"/>
          <w:tblHeader w:val="0"/>
        </w:trPr>
        <w:tc>
          <w:tcPr>
            <w:vMerge w:val="continue"/>
          </w:tcPr>
          <w:p w:rsidR="00000000" w:rsidDel="00000000" w:rsidP="00000000" w:rsidRDefault="00000000" w:rsidRPr="00000000" w14:paraId="000000A1">
            <w:pPr>
              <w:widowControl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0A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KNOWLEDGE</w:t>
            </w:r>
          </w:p>
          <w:p w:rsidR="00000000" w:rsidDel="00000000" w:rsidP="00000000" w:rsidRDefault="00000000" w:rsidRPr="00000000" w14:paraId="000000A3">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know…</w:t>
            </w:r>
          </w:p>
          <w:p w:rsidR="00000000" w:rsidDel="00000000" w:rsidP="00000000" w:rsidRDefault="00000000" w:rsidRPr="00000000" w14:paraId="000000A4">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Kindergarteners: Count to </w:t>
            </w:r>
            <w:r w:rsidDel="00000000" w:rsidR="00000000" w:rsidRPr="00000000">
              <w:rPr>
                <w:rFonts w:ascii="Calibri" w:cs="Calibri" w:eastAsia="Calibri" w:hAnsi="Calibri"/>
                <w:b w:val="1"/>
                <w:rtl w:val="0"/>
              </w:rPr>
              <w:t xml:space="preserve">50</w:t>
            </w:r>
            <w:r w:rsidDel="00000000" w:rsidR="00000000" w:rsidRPr="00000000">
              <w:rPr>
                <w:rFonts w:ascii="Calibri" w:cs="Calibri" w:eastAsia="Calibri" w:hAnsi="Calibri"/>
                <w:rtl w:val="0"/>
              </w:rPr>
              <w:t xml:space="preserve">, identify numbers up to </w:t>
            </w:r>
            <w:r w:rsidDel="00000000" w:rsidR="00000000" w:rsidRPr="00000000">
              <w:rPr>
                <w:rFonts w:ascii="Calibri" w:cs="Calibri" w:eastAsia="Calibri" w:hAnsi="Calibri"/>
                <w:b w:val="1"/>
                <w:rtl w:val="0"/>
              </w:rPr>
              <w:t xml:space="preserve">20</w:t>
            </w:r>
            <w:r w:rsidDel="00000000" w:rsidR="00000000" w:rsidRPr="00000000">
              <w:rPr>
                <w:rFonts w:ascii="Calibri" w:cs="Calibri" w:eastAsia="Calibri" w:hAnsi="Calibri"/>
                <w:rtl w:val="0"/>
              </w:rPr>
              <w:t xml:space="preserve">, solve basic addition/subtraction to </w:t>
            </w: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rtl w:val="0"/>
              </w:rPr>
              <w:t xml:space="preserve">, and describe basic shapes.</w:t>
            </w:r>
          </w:p>
          <w:p w:rsidR="00000000" w:rsidDel="00000000" w:rsidP="00000000" w:rsidRDefault="00000000" w:rsidRPr="00000000" w14:paraId="000000A5">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1st Graders: Add/subtract within </w:t>
            </w:r>
            <w:r w:rsidDel="00000000" w:rsidR="00000000" w:rsidRPr="00000000">
              <w:rPr>
                <w:rFonts w:ascii="Calibri" w:cs="Calibri" w:eastAsia="Calibri" w:hAnsi="Calibri"/>
                <w:b w:val="1"/>
                <w:rtl w:val="0"/>
              </w:rPr>
              <w:t xml:space="preserve">10-20</w:t>
            </w:r>
            <w:r w:rsidDel="00000000" w:rsidR="00000000" w:rsidRPr="00000000">
              <w:rPr>
                <w:rFonts w:ascii="Calibri" w:cs="Calibri" w:eastAsia="Calibri" w:hAnsi="Calibri"/>
                <w:rtl w:val="0"/>
              </w:rPr>
              <w:t xml:space="preserve">, count to </w:t>
            </w:r>
            <w:r w:rsidDel="00000000" w:rsidR="00000000" w:rsidRPr="00000000">
              <w:rPr>
                <w:rFonts w:ascii="Calibri" w:cs="Calibri" w:eastAsia="Calibri" w:hAnsi="Calibri"/>
                <w:b w:val="1"/>
                <w:rtl w:val="0"/>
              </w:rPr>
              <w:t xml:space="preserve">120</w:t>
            </w:r>
            <w:r w:rsidDel="00000000" w:rsidR="00000000" w:rsidRPr="00000000">
              <w:rPr>
                <w:rFonts w:ascii="Calibri" w:cs="Calibri" w:eastAsia="Calibri" w:hAnsi="Calibri"/>
                <w:rtl w:val="0"/>
              </w:rPr>
              <w:t xml:space="preserve">, understand place value, and compare numbers and shapes.</w:t>
            </w:r>
          </w:p>
          <w:p w:rsidR="00000000" w:rsidDel="00000000" w:rsidP="00000000" w:rsidRDefault="00000000" w:rsidRPr="00000000" w14:paraId="000000A6">
            <w:pPr>
              <w:widowControl w:val="0"/>
              <w:spacing w:line="240" w:lineRule="auto"/>
              <w:jc w:val="left"/>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A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SKILLS</w:t>
            </w:r>
          </w:p>
          <w:p w:rsidR="00000000" w:rsidDel="00000000" w:rsidP="00000000" w:rsidRDefault="00000000" w:rsidRPr="00000000" w14:paraId="000000A8">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w:t>
            </w:r>
          </w:p>
          <w:p w:rsidR="00000000" w:rsidDel="00000000" w:rsidP="00000000" w:rsidRDefault="00000000" w:rsidRPr="00000000" w14:paraId="000000A9">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Explore open-ended problems using hands-on tools (e.g., “How many ways can you make 10?”).</w:t>
            </w:r>
          </w:p>
          <w:p w:rsidR="00000000" w:rsidDel="00000000" w:rsidP="00000000" w:rsidRDefault="00000000" w:rsidRPr="00000000" w14:paraId="000000AA">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Apply math to real-life scenarios, like sharing food or dividing resources during play.</w:t>
            </w:r>
            <w:r w:rsidDel="00000000" w:rsidR="00000000" w:rsidRPr="00000000">
              <w:rPr>
                <w:rtl w:val="0"/>
              </w:rPr>
            </w:r>
          </w:p>
          <w:p w:rsidR="00000000" w:rsidDel="00000000" w:rsidP="00000000" w:rsidRDefault="00000000" w:rsidRPr="00000000" w14:paraId="000000AB">
            <w:pPr>
              <w:widowControl w:val="0"/>
              <w:spacing w:line="240" w:lineRule="auto"/>
              <w:ind w:left="0" w:firstLine="0"/>
              <w:rPr>
                <w:rFonts w:ascii="Calibri" w:cs="Calibri" w:eastAsia="Calibri" w:hAnsi="Calibri"/>
              </w:rPr>
            </w:pPr>
            <w:r w:rsidDel="00000000" w:rsidR="00000000" w:rsidRPr="00000000">
              <w:rPr>
                <w:rtl w:val="0"/>
              </w:rPr>
            </w:r>
          </w:p>
        </w:tc>
      </w:tr>
      <w:tr>
        <w:trPr>
          <w:cantSplit w:val="0"/>
          <w:trHeight w:val="460" w:hRule="atLeast"/>
          <w:tblHeader w:val="0"/>
        </w:trPr>
        <w:tc>
          <w:tcPr>
            <w:gridSpan w:val="3"/>
            <w:shd w:fill="cccccc" w:val="clear"/>
          </w:tcPr>
          <w:p w:rsidR="00000000" w:rsidDel="00000000" w:rsidP="00000000" w:rsidRDefault="00000000" w:rsidRPr="00000000" w14:paraId="000000AC">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Vocabulary</w:t>
            </w:r>
          </w:p>
        </w:tc>
      </w:tr>
      <w:tr>
        <w:trPr>
          <w:cantSplit w:val="0"/>
          <w:trHeight w:val="2130" w:hRule="atLeast"/>
          <w:tblHeader w:val="0"/>
        </w:trPr>
        <w:tc>
          <w:tcPr>
            <w:gridSpan w:val="3"/>
          </w:tcPr>
          <w:p w:rsidR="00000000" w:rsidDel="00000000" w:rsidP="00000000" w:rsidRDefault="00000000" w:rsidRPr="00000000" w14:paraId="000000AF">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Add    </w:t>
            </w:r>
          </w:p>
          <w:p w:rsidR="00000000" w:rsidDel="00000000" w:rsidP="00000000" w:rsidRDefault="00000000" w:rsidRPr="00000000" w14:paraId="000000B0">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Plus</w:t>
            </w:r>
          </w:p>
          <w:p w:rsidR="00000000" w:rsidDel="00000000" w:rsidP="00000000" w:rsidRDefault="00000000" w:rsidRPr="00000000" w14:paraId="000000B1">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Sum</w:t>
            </w:r>
          </w:p>
          <w:p w:rsidR="00000000" w:rsidDel="00000000" w:rsidP="00000000" w:rsidRDefault="00000000" w:rsidRPr="00000000" w14:paraId="000000B2">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Subtract</w:t>
            </w:r>
          </w:p>
          <w:p w:rsidR="00000000" w:rsidDel="00000000" w:rsidP="00000000" w:rsidRDefault="00000000" w:rsidRPr="00000000" w14:paraId="000000B3">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Minus</w:t>
            </w:r>
          </w:p>
          <w:p w:rsidR="00000000" w:rsidDel="00000000" w:rsidP="00000000" w:rsidRDefault="00000000" w:rsidRPr="00000000" w14:paraId="000000B4">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Take away</w:t>
            </w:r>
          </w:p>
          <w:p w:rsidR="00000000" w:rsidDel="00000000" w:rsidP="00000000" w:rsidRDefault="00000000" w:rsidRPr="00000000" w14:paraId="000000B5">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Equals</w:t>
            </w:r>
          </w:p>
          <w:p w:rsidR="00000000" w:rsidDel="00000000" w:rsidP="00000000" w:rsidRDefault="00000000" w:rsidRPr="00000000" w14:paraId="000000B6">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Altogether</w:t>
            </w:r>
          </w:p>
          <w:p w:rsidR="00000000" w:rsidDel="00000000" w:rsidP="00000000" w:rsidRDefault="00000000" w:rsidRPr="00000000" w14:paraId="000000B7">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Compare</w:t>
            </w:r>
          </w:p>
          <w:p w:rsidR="00000000" w:rsidDel="00000000" w:rsidP="00000000" w:rsidRDefault="00000000" w:rsidRPr="00000000" w14:paraId="000000B8">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Difference</w:t>
            </w:r>
            <w:r w:rsidDel="00000000" w:rsidR="00000000" w:rsidRPr="00000000">
              <w:rPr>
                <w:rtl w:val="0"/>
              </w:rPr>
            </w:r>
          </w:p>
        </w:tc>
      </w:tr>
    </w:tbl>
    <w:p w:rsidR="00000000" w:rsidDel="00000000" w:rsidP="00000000" w:rsidRDefault="00000000" w:rsidRPr="00000000" w14:paraId="000000BB">
      <w:pPr>
        <w:spacing w:line="276" w:lineRule="auto"/>
        <w:ind w:left="-540" w:firstLine="0"/>
        <w:rPr>
          <w:rFonts w:ascii="Calibri" w:cs="Calibri" w:eastAsia="Calibri" w:hAnsi="Calibri"/>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